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ind w:hanging="283" w:left="0" w:right="0"/>
        <w:jc w:val="center"/>
        <w:rPr>
          <w:rFonts w:ascii="Times New Roman" w:hAnsi="Times New Roman"/>
          <w:b/>
          <w:bCs/>
          <w:sz w:val="42"/>
          <w:szCs w:val="42"/>
        </w:rPr>
      </w:pPr>
      <w:bookmarkStart w:id="0" w:name="_GoBack"/>
      <w:bookmarkEnd w:id="0"/>
      <w:r>
        <w:rPr>
          <w:rFonts w:cs="Calibri Light" w:ascii="Times New Roman" w:hAnsi="Times New Roman" w:cstheme="majorHAnsi"/>
          <w:b/>
          <w:bCs/>
          <w:sz w:val="42"/>
          <w:szCs w:val="42"/>
        </w:rPr>
        <w:t>Готовность к школе: три компонента.</w:t>
      </w:r>
    </w:p>
    <w:p>
      <w:pPr>
        <w:pStyle w:val="NormalWeb"/>
        <w:widowControl/>
        <w:bidi w:val="0"/>
        <w:spacing w:lineRule="auto" w:line="216" w:beforeAutospacing="0" w:before="0" w:afterAutospacing="0" w:after="0"/>
        <w:ind w:firstLine="567" w:left="0" w:right="0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eastAsia="" w:cs="" w:cstheme="minorBidi" w:eastAsiaTheme="minorEastAsia"/>
          <w:b w:val="false"/>
          <w:bCs w:val="false"/>
          <w:i w:val="false"/>
          <w:iCs w:val="false"/>
          <w:color w:themeColor="text1" w:val="000000"/>
          <w:kern w:val="2"/>
          <w:sz w:val="26"/>
          <w:szCs w:val="26"/>
          <w:u w:val="none"/>
        </w:rPr>
        <w:t xml:space="preserve">Готовность ребенка к школе является той базой - фундаментом, на котором педагог будет формировать знания, умения и навыки. </w:t>
      </w:r>
    </w:p>
    <w:p>
      <w:pPr>
        <w:pStyle w:val="NormalWeb"/>
        <w:widowControl/>
        <w:bidi w:val="0"/>
        <w:spacing w:lineRule="auto" w:line="216" w:beforeAutospacing="0" w:before="0" w:afterAutospacing="0" w:after="0"/>
        <w:ind w:firstLine="567" w:left="0" w:right="0"/>
        <w:jc w:val="both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eastAsia="" w:cs="" w:cstheme="minorBidi" w:eastAsiaTheme="minorEastAsia"/>
          <w:b w:val="false"/>
          <w:bCs w:val="false"/>
          <w:i w:val="false"/>
          <w:iCs w:val="false"/>
          <w:color w:themeColor="text1" w:val="000000"/>
          <w:kern w:val="2"/>
          <w:sz w:val="26"/>
          <w:szCs w:val="26"/>
          <w:u w:val="none"/>
        </w:rPr>
        <w:t>Она складывается из трех основных компонентов: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Cs w:val="false"/>
          <w:sz w:val="22"/>
          <w:szCs w:val="22"/>
          <w:u w:val="none"/>
        </w:rPr>
      </w:pP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</w:r>
    </w:p>
    <w:p>
      <w:pPr>
        <w:pStyle w:val="Normal"/>
        <w:widowControl/>
        <w:bidi w:val="0"/>
        <w:spacing w:lineRule="auto" w:line="240" w:before="0" w:after="0"/>
        <w:ind w:hanging="57" w:left="0" w:right="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ajorBidi" w:eastAsiaTheme="majorEastAsia"/>
          <w:b/>
          <w:i/>
          <w:color w:themeColor="text1" w:val="000000"/>
          <w:kern w:val="2"/>
          <w:sz w:val="28"/>
          <w:szCs w:val="28"/>
          <w:u w:val="single"/>
        </w:rPr>
        <w:t>Физиологический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 xml:space="preserve"> –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физическое созревание организма, его устойчивость к нагрузкам, новому режиму (как правило это происходит к 7 годам).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br/>
      </w:r>
      <w:r>
        <w:rPr>
          <w:rFonts w:eastAsia="" w:cs="" w:ascii="Times New Roman" w:hAnsi="Times New Roman" w:cstheme="majorBidi" w:eastAsiaTheme="majorEastAsia"/>
          <w:b/>
          <w:i/>
          <w:color w:themeColor="text1" w:val="000000"/>
          <w:kern w:val="2"/>
          <w:sz w:val="28"/>
          <w:szCs w:val="28"/>
          <w:u w:val="single"/>
        </w:rPr>
        <w:t xml:space="preserve">Педагогический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 xml:space="preserve">–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знания, умения и навыки – все, чему уже научили ребенка:</w:t>
      </w:r>
    </w:p>
    <w:p>
      <w:pPr>
        <w:pStyle w:val="Normal"/>
        <w:widowControl/>
        <w:bidi w:val="0"/>
        <w:spacing w:lineRule="auto" w:line="240" w:before="0" w:after="0"/>
        <w:ind w:hanging="227" w:left="567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- бытовые навыки, навыки самообслуживания (умение одеваться и раздеваться самостоятельно, следить за своими вещами, пользоваться приборами во время еды, держать канцелярские принадлежности и пользоваться ими и др.),</w:t>
      </w:r>
    </w:p>
    <w:p>
      <w:pPr>
        <w:pStyle w:val="Normal"/>
        <w:widowControl/>
        <w:bidi w:val="0"/>
        <w:spacing w:lineRule="auto" w:line="240" w:before="0" w:after="0"/>
        <w:ind w:hanging="227" w:left="567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- навыки общения со взрослыми и сверстниками (умение говорить и слушать, умение спросить, попросить о чем нужно, не хватать без разрешения чужое, подождать своей очереди и др.)</w:t>
      </w:r>
    </w:p>
    <w:p>
      <w:pPr>
        <w:pStyle w:val="Normal"/>
        <w:widowControl/>
        <w:bidi w:val="0"/>
        <w:spacing w:lineRule="auto" w:line="240" w:before="0" w:after="0"/>
        <w:ind w:hanging="227" w:left="567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- знание основных понятий, действий, категорий, цветов, форм, элементарные знания об окружающем вокруг мире, предметах, порядках и др.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br/>
      </w:r>
      <w:r>
        <w:rPr>
          <w:rFonts w:eastAsia="" w:cs="" w:ascii="Times New Roman" w:hAnsi="Times New Roman" w:cstheme="majorBidi" w:eastAsiaTheme="majorEastAsia"/>
          <w:b/>
          <w:i/>
          <w:color w:themeColor="text1" w:val="000000"/>
          <w:kern w:val="2"/>
          <w:sz w:val="28"/>
          <w:szCs w:val="28"/>
          <w:u w:val="single"/>
        </w:rPr>
        <w:t xml:space="preserve">Психологический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5"/>
          <w:szCs w:val="25"/>
          <w:shd w:fill="FFFFFF" w:val="clear"/>
        </w:rPr>
        <w:t>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сверстников.</w:t>
      </w:r>
    </w:p>
    <w:p>
      <w:pPr>
        <w:pStyle w:val="Normal"/>
        <w:widowControl/>
        <w:bidi w:val="0"/>
        <w:spacing w:lineRule="auto" w:line="240" w:before="0" w:after="0"/>
        <w:ind w:firstLine="51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5"/>
          <w:szCs w:val="25"/>
          <w:shd w:fill="FFFFFF" w:val="clear"/>
        </w:rPr>
        <w:t> </w:t>
      </w:r>
      <w:r>
        <w:rPr>
          <w:rFonts w:ascii="Times New Roman" w:hAnsi="Times New Roman"/>
          <w:color w:val="000000"/>
          <w:sz w:val="25"/>
          <w:szCs w:val="25"/>
          <w:shd w:fill="FFFFFF" w:val="clear"/>
        </w:rPr>
        <w:t xml:space="preserve">Рассмотрим </w:t>
      </w:r>
      <w:r>
        <w:rPr>
          <w:rFonts w:ascii="Times New Roman" w:hAnsi="Times New Roman"/>
          <w:b/>
          <w:bCs/>
          <w:i/>
          <w:iCs/>
          <w:color w:val="000000"/>
          <w:sz w:val="25"/>
          <w:szCs w:val="25"/>
          <w:u w:val="single"/>
          <w:shd w:fill="FFFFFF" w:val="clear"/>
        </w:rPr>
        <w:t>психологический компонент</w:t>
      </w:r>
      <w:r>
        <w:rPr>
          <w:rFonts w:ascii="Times New Roman" w:hAnsi="Times New Roman"/>
          <w:color w:val="000000"/>
          <w:sz w:val="25"/>
          <w:szCs w:val="25"/>
          <w:shd w:fill="FFFFFF" w:val="clear"/>
        </w:rPr>
        <w:t xml:space="preserve"> готовности к школе более подробно.</w:t>
      </w:r>
    </w:p>
    <w:p>
      <w:pPr>
        <w:pStyle w:val="Normal"/>
        <w:widowControl/>
        <w:bidi w:val="0"/>
        <w:spacing w:lineRule="auto" w:line="240" w:before="0" w:after="0"/>
        <w:ind w:firstLine="510" w:left="0" w:right="0"/>
        <w:jc w:val="both"/>
        <w:rPr>
          <w:color w:val="000000"/>
          <w:sz w:val="25"/>
          <w:szCs w:val="25"/>
          <w:shd w:fill="FFFFFF" w:val="clear"/>
        </w:rPr>
      </w:pPr>
      <w:r>
        <w:rPr>
          <w:color w:val="000000"/>
          <w:sz w:val="25"/>
          <w:szCs w:val="25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inorBidi" w:eastAsiaTheme="minorEastAsia"/>
          <w:b w:val="false"/>
          <w:bCs w:val="false"/>
          <w:i w:val="false"/>
          <w:iCs w:val="false"/>
          <w:color w:themeColor="text1" w:val="000000"/>
          <w:kern w:val="2"/>
          <w:sz w:val="26"/>
          <w:szCs w:val="26"/>
          <w:u w:val="none"/>
          <w:shd w:fill="FFFFFF" w:val="clear"/>
        </w:rPr>
        <w:t xml:space="preserve">Психологическая неготовность к обучению создает проблемы не только родителям, врачам, но и самому школьнику. что позволит избежать различных проявлений дезадаптации к школе.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Таким образом при поступлении ребенка в школу важно определить его общую школьную готовность, поэтому необходимо пройти комплексное обследование у психолога, педагога и врача.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" w:cs="" w:cstheme="majorBidi" w:eastAsiaTheme="majorEastAsia"/>
          <w:b/>
          <w:color w:themeColor="text1" w:val="000000"/>
          <w:kern w:val="2"/>
          <w:sz w:val="26"/>
          <w:szCs w:val="26"/>
        </w:rPr>
      </w:pPr>
      <w:r>
        <w:rPr>
          <w:rFonts w:eastAsia="" w:cs="" w:cstheme="majorBidi" w:eastAsiaTheme="majorEastAsia" w:ascii="Times New Roman" w:hAnsi="Times New Roman"/>
          <w:b/>
          <w:color w:themeColor="text1" w:val="000000"/>
          <w:kern w:val="2"/>
          <w:sz w:val="26"/>
          <w:szCs w:val="26"/>
        </w:rPr>
      </w:r>
    </w:p>
    <w:p>
      <w:pPr>
        <w:pStyle w:val="Normal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b/>
          <w:bCs/>
          <w:color w:themeColor="text1" w:val="000000"/>
          <w:kern w:val="2"/>
          <w:sz w:val="26"/>
          <w:szCs w:val="26"/>
        </w:rPr>
        <w:t>Психологическая готовность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к школе возникает у детей не сама по себе, а образуется постепенно : в играх ; в труде ; в общении со взрослыми и сверстниками; в непосредственно образовательной деятельности.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br/>
      </w:r>
      <w:r>
        <w:rPr>
          <w:rFonts w:eastAsia="" w:cs="" w:ascii="Times New Roman" w:hAnsi="Times New Roman" w:cstheme="majorBidi" w:eastAsiaTheme="majorEastAsia"/>
          <w:b/>
          <w:i w:val="false"/>
          <w:iCs w:val="false"/>
          <w:color w:themeColor="text1" w:val="000000"/>
          <w:kern w:val="2"/>
          <w:sz w:val="36"/>
          <w:szCs w:val="36"/>
          <w:u w:val="none"/>
        </w:rPr>
        <w:t>Составляющие психологической готовности:</w:t>
      </w:r>
    </w:p>
    <w:p>
      <w:pPr>
        <w:pStyle w:val="Normal"/>
        <w:widowControl/>
        <w:bidi w:val="0"/>
        <w:spacing w:lineRule="auto" w:line="259" w:before="0" w:after="160"/>
        <w:ind w:hanging="340" w:left="340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  <w:u w:val="single"/>
        </w:rPr>
        <w:t>Мотивационная готовность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- желание идти в школу, вызванное адекватными причинами (учебными мотивами), умение выстраивать свою деятельность согласно целям и задачам, а не только внутренним желаниям. </w:t>
      </w:r>
    </w:p>
    <w:p>
      <w:pPr>
        <w:pStyle w:val="Normal"/>
        <w:widowControl/>
        <w:bidi w:val="0"/>
        <w:spacing w:lineRule="auto" w:line="259" w:before="0" w:after="160"/>
        <w:ind w:hanging="283" w:left="283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  <w:u w:val="single"/>
        </w:rPr>
        <w:t>Эмоционально – волевая готовность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- умение контролировать эмоции и поведение.</w:t>
      </w:r>
    </w:p>
    <w:p>
      <w:pPr>
        <w:pStyle w:val="Normal"/>
        <w:widowControl/>
        <w:bidi w:val="0"/>
        <w:spacing w:lineRule="auto" w:line="259" w:before="0" w:after="160"/>
        <w:ind w:hanging="283" w:left="283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  <w:u w:val="single"/>
        </w:rPr>
        <w:t>Интеллектуальная готовность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- обладание широким кругозором, запасом конкретных знаний, понимание основных закономерностей.</w:t>
      </w:r>
    </w:p>
    <w:p>
      <w:pPr>
        <w:pStyle w:val="Normal"/>
        <w:widowControl/>
        <w:bidi w:val="0"/>
        <w:spacing w:lineRule="auto" w:line="259" w:before="0" w:after="160"/>
        <w:ind w:hanging="283" w:left="283" w:right="0"/>
        <w:jc w:val="both"/>
        <w:rPr>
          <w:rFonts w:ascii="Times New Roman" w:hAnsi="Times New Roman"/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  <w:u w:val="single"/>
        </w:rPr>
        <w:t>Личностно – социальная готовность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 - готов к общению и взаимодействию – как со взрослыми, так и со сверстниками. </w:t>
      </w:r>
    </w:p>
    <w:p>
      <w:pPr>
        <w:pStyle w:val="Normal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МОТИВАЦИОННАЯ ГОТОВНОСТЬ: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firstLine="567" w:left="0" w:right="0"/>
        <w:jc w:val="both"/>
        <w:rPr>
          <w:rFonts w:ascii="Times New Roman" w:hAnsi="Times New Roman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Ребенок готов к тому, чтобы стать школьником, учеником, не боится, хочет идти в школу, имеет интерес к учебной деятельности. Ребенок умеет вы</w:t>
      </w:r>
      <w:r>
        <w:rPr>
          <w:rFonts w:ascii="Times New Roman" w:hAnsi="Times New Roman"/>
          <w:b w:val="false"/>
          <w:bCs w:val="false"/>
          <w:sz w:val="26"/>
          <w:szCs w:val="26"/>
        </w:rPr>
        <w:t>полнять различные просьбы, задания, может выстраивать свои действия, ориентируясь на конечный результат, задачу, цель.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Как повлиять на мотивационную готовность к школе?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</w:rPr>
      </w:pPr>
      <w:r>
        <w:rPr>
          <w:rFonts w:eastAsia="" w:cs="" w:cstheme="minorBidi" w:eastAsiaTheme="minorEastAsia"/>
          <w:color w:themeColor="text1" w:val="000000"/>
          <w:kern w:val="2"/>
          <w:sz w:val="28"/>
          <w:szCs w:val="28"/>
        </w:rPr>
        <w:t xml:space="preserve">Позитивное отношение к школе. </w:t>
      </w:r>
      <w:r>
        <w:rPr>
          <w:rFonts w:eastAsia="" w:cs="" w:cstheme="minorBidi" w:eastAsiaTheme="minorEastAsia"/>
          <w:color w:themeColor="text1" w:val="000000"/>
          <w:kern w:val="2"/>
          <w:sz w:val="28"/>
          <w:szCs w:val="28"/>
        </w:rPr>
        <w:t>Задача родителей сформировать положительный образ школы в голове у ребенка. Не стоит заострять внимание на негативе.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</w:rPr>
      </w:pPr>
      <w:r>
        <w:rPr>
          <w:rFonts w:eastAsia="" w:cs="" w:cstheme="minorBidi" w:eastAsiaTheme="minorEastAsia"/>
          <w:color w:themeColor="text1" w:val="000000"/>
          <w:kern w:val="2"/>
          <w:sz w:val="28"/>
          <w:szCs w:val="28"/>
        </w:rPr>
        <w:t xml:space="preserve">Школьный опыт родителей. </w:t>
      </w:r>
      <w:r>
        <w:rPr>
          <w:rFonts w:eastAsia="" w:cs="" w:cstheme="minorBidi" w:eastAsiaTheme="minorEastAsia"/>
          <w:color w:themeColor="text1" w:val="000000"/>
          <w:kern w:val="2"/>
          <w:sz w:val="28"/>
          <w:szCs w:val="28"/>
        </w:rPr>
        <w:t>Ребенку будет интересно, если родители будут делиться своими воспоминаниями о школе, о том, как они пошли в первый класс, как нашли новых друзей, как узнавали много интересного и проявляли себя.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</w:rPr>
      </w:pPr>
      <w:r>
        <w:rPr>
          <w:rFonts w:eastAsia="" w:cs="" w:cstheme="minorBidi" w:eastAsiaTheme="minorEastAsia"/>
          <w:color w:themeColor="text1" w:val="000000"/>
          <w:kern w:val="2"/>
          <w:sz w:val="28"/>
          <w:szCs w:val="28"/>
        </w:rPr>
        <w:t xml:space="preserve">Школа должна быть знакома. </w:t>
      </w:r>
      <w:r>
        <w:rPr>
          <w:rFonts w:eastAsia="" w:cs="" w:cstheme="minorBidi" w:eastAsiaTheme="minorEastAsia"/>
          <w:color w:themeColor="text1" w:val="000000"/>
          <w:kern w:val="2"/>
          <w:sz w:val="28"/>
          <w:szCs w:val="28"/>
        </w:rPr>
        <w:t>Полезно показать школу ребенку, по возможности побывать внутри, посмотреть, как там все устроено.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</w:rPr>
      </w:pPr>
      <w:r>
        <w:rPr>
          <w:rFonts w:eastAsia="" w:cs="" w:cstheme="minorBidi" w:eastAsiaTheme="minorEastAsia"/>
          <w:color w:themeColor="text1" w:val="000000"/>
          <w:kern w:val="2"/>
          <w:sz w:val="28"/>
          <w:szCs w:val="28"/>
        </w:rPr>
        <w:t xml:space="preserve">«В школе тебя этому научат…» </w:t>
      </w:r>
      <w:r>
        <w:rPr>
          <w:rFonts w:eastAsia="" w:cs="" w:cstheme="minorBidi" w:eastAsiaTheme="minorEastAsia"/>
          <w:color w:themeColor="text1" w:val="000000"/>
          <w:kern w:val="2"/>
          <w:sz w:val="28"/>
          <w:szCs w:val="28"/>
        </w:rPr>
        <w:t>Необходимо подкреплять познавательный интерес ребенка в связи со школой, рассказывать, о чем интересном он узнает в школе и что будет уметь.</w:t>
      </w:r>
    </w:p>
    <w:p>
      <w:pPr>
        <w:pStyle w:val="ListParagraph"/>
        <w:numPr>
          <w:ilvl w:val="0"/>
          <w:numId w:val="1"/>
        </w:numPr>
        <w:spacing w:lineRule="auto" w:line="216"/>
        <w:jc w:val="both"/>
        <w:rPr>
          <w:rFonts w:ascii="Times New Roman" w:hAnsi="Times New Roman"/>
        </w:rPr>
      </w:pPr>
      <w:r>
        <w:rPr>
          <w:rFonts w:eastAsia="" w:cs="" w:cstheme="minorBidi" w:eastAsiaTheme="minorEastAsia"/>
          <w:color w:themeColor="text1" w:val="000000"/>
          <w:kern w:val="2"/>
          <w:sz w:val="28"/>
          <w:szCs w:val="28"/>
        </w:rPr>
        <w:t xml:space="preserve">Новые друзья. </w:t>
      </w:r>
      <w:r>
        <w:rPr>
          <w:rFonts w:eastAsia="" w:cs="" w:cstheme="minorBidi" w:eastAsiaTheme="minorEastAsia"/>
          <w:color w:themeColor="text1" w:val="000000"/>
          <w:kern w:val="2"/>
          <w:sz w:val="28"/>
          <w:szCs w:val="28"/>
        </w:rPr>
        <w:t>Следует настраивать ребенка на то, что в школе он обязательно встретит новых друзей. Важно научить его уважительно и бережно относиться к другим ребятам, не нарушая их личных границ, и свои границы отстаивать четко, твердо, но не агрессивно.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" w:cs="Calibri" w:ascii="Times New Roman" w:hAnsi="Times New Roman" w:cstheme="minorHAnsi" w:eastAsiaTheme="majorEastAsia"/>
          <w:b/>
          <w:color w:themeColor="text1" w:val="000000"/>
          <w:kern w:val="2"/>
          <w:sz w:val="32"/>
          <w:szCs w:val="32"/>
        </w:rPr>
        <w:t>ИНТЕЛЛЕКТУАЛЬНАЯ ГОТОВНОСТЬ: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firstLine="510" w:left="0" w:right="0"/>
        <w:jc w:val="both"/>
        <w:rPr>
          <w:b w:val="false"/>
          <w:bCs w:val="false"/>
          <w:sz w:val="26"/>
          <w:szCs w:val="26"/>
        </w:rPr>
      </w:pPr>
      <w:r>
        <w:rPr>
          <w:rFonts w:eastAsia="" w:cs="Calibri" w:ascii="Times New Roman" w:hAnsi="Times New Roman" w:cstheme="minorHAnsi" w:eastAsiaTheme="majorEastAsia"/>
          <w:b w:val="false"/>
          <w:bCs w:val="false"/>
          <w:color w:themeColor="text1" w:val="000000"/>
          <w:kern w:val="2"/>
          <w:sz w:val="26"/>
          <w:szCs w:val="26"/>
        </w:rPr>
        <w:t xml:space="preserve">Ребенок имеет развитый по возрасту кругозор и обладает определенными мыслительными навыками: 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- Умение думать, анализировать, делать выводы.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- Способность к концентрации внимания, умение строить логические связи,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запоминать, находить признаки, общие черты, обобщать, понимать отличия и др.,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развитая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мелкая моторика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(держать канцелярские принадлежности, правильно обращаться с ними, в т.ч. ножницы, сгибать бумагу, лепить простые фигуры из пластилина и др.)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.</w:t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- Развитие речи, словарный запас и способность рассказывать что - то на доступные темы, в том числе и элементарные сведения о себе. Возможно, иметь представления о буквах, числах, читать по слогам, считать, знать цвета, дни недели, времена года, формы, но не обязательно. А вот умение писать, читать, считать, решать элементарные задачки, это лишь навыки, которым можно научить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в школе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.</w:t>
      </w:r>
    </w:p>
    <w:p>
      <w:pPr>
        <w:pStyle w:val="Normal"/>
        <w:spacing w:lineRule="auto" w:line="216" w:before="100" w:after="0"/>
        <w:jc w:val="both"/>
        <w:rPr>
          <w:sz w:val="26"/>
          <w:szCs w:val="26"/>
        </w:rPr>
      </w:pPr>
      <w:r>
        <w:rPr>
          <w:rFonts w:eastAsia="" w:ascii="Times New Roman" w:hAnsi="Times New Roman" w:eastAsiaTheme="minorEastAsia"/>
          <w:color w:themeColor="text1" w:val="000000"/>
          <w:kern w:val="2"/>
          <w:sz w:val="26"/>
          <w:szCs w:val="26"/>
          <w:u w:val="single"/>
          <w:lang w:eastAsia="ru-RU"/>
        </w:rPr>
        <w:t>Как развивать:</w:t>
      </w:r>
    </w:p>
    <w:p>
      <w:pPr>
        <w:pStyle w:val="ListParagraph"/>
        <w:numPr>
          <w:ilvl w:val="0"/>
          <w:numId w:val="2"/>
        </w:numPr>
        <w:spacing w:lineRule="auto" w:line="216"/>
        <w:jc w:val="both"/>
        <w:rPr>
          <w:sz w:val="26"/>
          <w:szCs w:val="26"/>
        </w:rPr>
      </w:pPr>
      <w:r>
        <w:rPr>
          <w:rFonts w:eastAsia="" w:cs="Calibri" w:cstheme="minorHAnsi" w:eastAsiaTheme="minorEastAsia"/>
          <w:color w:themeColor="text1" w:val="000000"/>
          <w:kern w:val="2"/>
          <w:sz w:val="26"/>
          <w:szCs w:val="26"/>
        </w:rPr>
        <w:t>Не подавляйте исследовательский интерес юного естествоиспытателя, тогда к моменту поступления в школу ему многое удастся постичь на собственном опыте.</w:t>
      </w:r>
    </w:p>
    <w:p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rFonts w:eastAsia="" w:cs="Calibri" w:cstheme="minorHAnsi" w:eastAsiaTheme="minorEastAsia"/>
          <w:color w:themeColor="text1" w:val="000000"/>
          <w:kern w:val="2"/>
          <w:sz w:val="26"/>
          <w:szCs w:val="26"/>
        </w:rPr>
        <w:t>Учите ребенка самого искать ответы на свои бесконечные «почему», выстраивать причинно-следственные связи – одним словом, активно интересоваться окружающим миром.</w:t>
      </w:r>
    </w:p>
    <w:p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rFonts w:eastAsia="" w:cs="Calibri" w:cstheme="minorHAnsi" w:eastAsiaTheme="minorEastAsia"/>
          <w:color w:themeColor="text1" w:val="000000"/>
          <w:kern w:val="2"/>
          <w:sz w:val="26"/>
          <w:szCs w:val="26"/>
        </w:rPr>
        <w:t>Играйте с ребенком в созидание — вместе делайте что-то, стройте, рисуйте, мастерите из любых материалов, поощря</w:t>
      </w:r>
      <w:r>
        <w:rPr>
          <w:rFonts w:eastAsia="" w:cs="Calibri" w:cstheme="minorHAnsi" w:eastAsiaTheme="minorEastAsia"/>
          <w:color w:themeColor="text1" w:val="000000"/>
          <w:kern w:val="2"/>
          <w:sz w:val="26"/>
          <w:szCs w:val="26"/>
        </w:rPr>
        <w:t xml:space="preserve">я </w:t>
      </w:r>
      <w:r>
        <w:rPr>
          <w:rFonts w:eastAsia="" w:cs="Calibri" w:cstheme="minorHAnsi" w:eastAsiaTheme="minorEastAsia"/>
          <w:color w:themeColor="text1" w:val="000000"/>
          <w:kern w:val="2"/>
          <w:sz w:val="26"/>
          <w:szCs w:val="26"/>
        </w:rPr>
        <w:t xml:space="preserve">его созидательные усилия </w:t>
      </w:r>
      <w:r>
        <w:rPr>
          <w:rFonts w:eastAsia="" w:cs="Calibri" w:cstheme="minorHAnsi" w:eastAsiaTheme="minorEastAsia"/>
          <w:color w:themeColor="text1" w:val="000000"/>
          <w:kern w:val="2"/>
          <w:sz w:val="26"/>
          <w:szCs w:val="26"/>
        </w:rPr>
        <w:t>и самостоятельность</w:t>
      </w:r>
      <w:r>
        <w:rPr>
          <w:rFonts w:eastAsia="" w:cs="Calibri" w:cstheme="minorHAnsi" w:eastAsiaTheme="minorEastAsia"/>
          <w:color w:themeColor="text1" w:val="000000"/>
          <w:kern w:val="2"/>
          <w:sz w:val="26"/>
          <w:szCs w:val="26"/>
        </w:rPr>
        <w:t>.</w:t>
      </w:r>
    </w:p>
    <w:p>
      <w:pPr>
        <w:pStyle w:val="ListParagraph"/>
        <w:jc w:val="both"/>
        <w:rPr>
          <w:rFonts w:ascii="Times New Roman" w:hAnsi="Times New Roman" w:eastAsia="" w:cs="Calibri" w:cstheme="minorHAnsi" w:eastAsiaTheme="minorEastAsia"/>
          <w:color w:themeColor="text1" w:val="000000"/>
          <w:kern w:val="2"/>
          <w:sz w:val="26"/>
          <w:szCs w:val="26"/>
        </w:rPr>
      </w:pPr>
      <w:r>
        <w:rPr>
          <w:rFonts w:eastAsia="" w:cs="Calibri" w:cstheme="minorHAnsi" w:eastAsiaTheme="minorEastAsia"/>
          <w:color w:themeColor="text1" w:val="000000"/>
          <w:kern w:val="2"/>
          <w:sz w:val="26"/>
          <w:szCs w:val="26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rFonts w:eastAsia="" w:cs="Calibri" w:ascii="Times New Roman" w:hAnsi="Times New Roman" w:cstheme="minorHAnsi" w:eastAsiaTheme="majorEastAsia"/>
          <w:b/>
          <w:color w:themeColor="text1" w:val="000000"/>
          <w:kern w:val="2"/>
          <w:sz w:val="32"/>
          <w:szCs w:val="32"/>
        </w:rPr>
        <w:t>Л</w:t>
      </w:r>
      <w:r>
        <w:rPr>
          <w:rFonts w:eastAsia="" w:cs="Calibri" w:ascii="Times New Roman" w:hAnsi="Times New Roman" w:cstheme="minorHAnsi" w:eastAsiaTheme="majorEastAsia"/>
          <w:b/>
          <w:color w:themeColor="text1" w:val="000000"/>
          <w:kern w:val="2"/>
          <w:sz w:val="32"/>
          <w:szCs w:val="32"/>
        </w:rPr>
        <w:t>ИЧНОСТНО</w:t>
      </w:r>
      <w:r>
        <w:rPr>
          <w:rFonts w:eastAsia="" w:cs="Calibri" w:ascii="Times New Roman" w:hAnsi="Times New Roman" w:cstheme="minorHAnsi" w:eastAsiaTheme="majorEastAsia"/>
          <w:b/>
          <w:color w:themeColor="text1" w:val="000000"/>
          <w:kern w:val="2"/>
          <w:sz w:val="32"/>
          <w:szCs w:val="32"/>
        </w:rPr>
        <w:t>-</w:t>
      </w:r>
      <w:r>
        <w:rPr>
          <w:rFonts w:eastAsia="" w:cs="Calibri" w:ascii="Times New Roman" w:hAnsi="Times New Roman" w:cstheme="minorHAnsi" w:eastAsiaTheme="majorEastAsia"/>
          <w:b/>
          <w:color w:themeColor="text1" w:val="000000"/>
          <w:kern w:val="2"/>
          <w:sz w:val="32"/>
          <w:szCs w:val="32"/>
        </w:rPr>
        <w:t>СОЦИАЛЬНАЯ</w:t>
      </w:r>
      <w:r>
        <w:rPr>
          <w:rFonts w:eastAsia="" w:cs="Calibri" w:ascii="Times New Roman" w:hAnsi="Times New Roman" w:cstheme="minorHAnsi" w:eastAsiaTheme="majorEastAsia"/>
          <w:b/>
          <w:color w:themeColor="text1" w:val="000000"/>
          <w:kern w:val="2"/>
          <w:sz w:val="32"/>
          <w:szCs w:val="32"/>
        </w:rPr>
        <w:t xml:space="preserve"> </w:t>
      </w:r>
      <w:r>
        <w:rPr>
          <w:rFonts w:eastAsia="" w:cs="Calibri" w:ascii="Times New Roman" w:hAnsi="Times New Roman" w:cstheme="minorHAnsi" w:eastAsiaTheme="majorEastAsia"/>
          <w:b/>
          <w:color w:themeColor="text1" w:val="000000"/>
          <w:kern w:val="2"/>
          <w:sz w:val="32"/>
          <w:szCs w:val="32"/>
        </w:rPr>
        <w:t>ГОТОВНОСТЬ</w:t>
      </w:r>
      <w:r>
        <w:rPr>
          <w:rFonts w:eastAsia="" w:cs="Calibri" w:ascii="Times New Roman" w:hAnsi="Times New Roman" w:cstheme="minorHAnsi" w:eastAsiaTheme="majorEastAsia"/>
          <w:b/>
          <w:color w:themeColor="text1" w:val="000000"/>
          <w:kern w:val="2"/>
          <w:sz w:val="32"/>
          <w:szCs w:val="32"/>
        </w:rPr>
        <w:t>.</w:t>
      </w:r>
    </w:p>
    <w:p>
      <w:pPr>
        <w:pStyle w:val="Normal"/>
        <w:tabs>
          <w:tab w:val="clear" w:pos="708"/>
          <w:tab w:val="left" w:pos="8100" w:leader="none"/>
        </w:tabs>
        <w:jc w:val="both"/>
        <w:rPr>
          <w:b w:val="false"/>
          <w:bCs w:val="false"/>
          <w:sz w:val="26"/>
          <w:szCs w:val="26"/>
        </w:rPr>
      </w:pPr>
      <w:r>
        <w:rPr>
          <w:rFonts w:eastAsia="" w:cs="Calibri" w:ascii="Times New Roman" w:hAnsi="Times New Roman" w:cstheme="minorHAnsi" w:eastAsiaTheme="majorEastAsia"/>
          <w:b w:val="false"/>
          <w:bCs w:val="false"/>
          <w:color w:themeColor="text1" w:val="000000"/>
          <w:kern w:val="2"/>
          <w:sz w:val="26"/>
          <w:szCs w:val="26"/>
        </w:rPr>
        <w:t xml:space="preserve">Ребенок умеет и может общаться со сверстниками и взрослыми, может </w:t>
      </w:r>
      <w:r>
        <w:rPr>
          <w:rFonts w:eastAsia="" w:cs="Calibri" w:ascii="Times New Roman" w:hAnsi="Times New Roman" w:cstheme="minorHAnsi" w:eastAsiaTheme="majorEastAsia"/>
          <w:b w:val="false"/>
          <w:bCs w:val="false"/>
          <w:color w:themeColor="text1" w:val="000000"/>
          <w:kern w:val="2"/>
          <w:sz w:val="26"/>
          <w:szCs w:val="26"/>
        </w:rPr>
        <w:t xml:space="preserve">задать вопрос, </w:t>
      </w:r>
      <w:r>
        <w:rPr>
          <w:rFonts w:eastAsia="" w:cs="Calibri" w:ascii="Times New Roman" w:hAnsi="Times New Roman" w:cstheme="minorHAnsi" w:eastAsiaTheme="majorEastAsia"/>
          <w:b w:val="false"/>
          <w:bCs w:val="false"/>
          <w:color w:themeColor="text1" w:val="000000"/>
          <w:kern w:val="2"/>
          <w:sz w:val="26"/>
          <w:szCs w:val="26"/>
        </w:rPr>
        <w:t xml:space="preserve">объяснить, </w:t>
      </w:r>
      <w:r>
        <w:rPr>
          <w:rFonts w:eastAsia="" w:cs="Calibri" w:ascii="Times New Roman" w:hAnsi="Times New Roman" w:cstheme="minorHAnsi" w:eastAsiaTheme="majorEastAsia"/>
          <w:b w:val="false"/>
          <w:bCs w:val="false"/>
          <w:color w:themeColor="text1" w:val="000000"/>
          <w:kern w:val="2"/>
          <w:sz w:val="26"/>
          <w:szCs w:val="26"/>
        </w:rPr>
        <w:t>что он хочет</w:t>
      </w:r>
      <w:r>
        <w:rPr>
          <w:rFonts w:eastAsia="" w:cs="Calibri" w:ascii="Times New Roman" w:hAnsi="Times New Roman" w:cstheme="minorHAnsi" w:eastAsiaTheme="majorEastAsia"/>
          <w:b w:val="false"/>
          <w:bCs w:val="false"/>
          <w:color w:themeColor="text1" w:val="000000"/>
          <w:kern w:val="2"/>
          <w:sz w:val="26"/>
          <w:szCs w:val="26"/>
        </w:rPr>
        <w:t xml:space="preserve">, </w:t>
      </w:r>
      <w:r>
        <w:rPr>
          <w:rFonts w:eastAsia="" w:cs="Calibri" w:ascii="Times New Roman" w:hAnsi="Times New Roman" w:cstheme="minorHAnsi" w:eastAsiaTheme="majorEastAsia"/>
          <w:b w:val="false"/>
          <w:bCs w:val="false"/>
          <w:color w:themeColor="text1" w:val="000000"/>
          <w:kern w:val="2"/>
          <w:sz w:val="26"/>
          <w:szCs w:val="26"/>
        </w:rPr>
        <w:t>не боится идти на контакт, понимает где свое, а где чужое, имеет представление о себе и других.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8"/>
          <w:szCs w:val="28"/>
          <w:u w:val="single"/>
        </w:rPr>
        <w:t>Как подготовить: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>- Обеспечить возможность общения с другими детьми.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 xml:space="preserve">- Дать возможность играть.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 xml:space="preserve">Сюжетно-ролевая игра для ребенка — это способ познания окружающего мира. Прогрывая ту или иную ситуацию, ребенок знакомится с ней, разбирается, понимает и усваивает. Затем на основе сотен таких усвоенных ситуаций формируется внутренняя картина мира ребенка, его опыт. А на основе опыта он может уже сам создавать новые и новые способы поведения и взаимодействия с детьми.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 xml:space="preserve">- Обсуждать, разбирать, читать книги, смотреть фильмы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 xml:space="preserve">и мультфильмы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 xml:space="preserve">на тему личных границ, конфликтов и их разрешения, учить различным способам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 xml:space="preserve">разрешения конфликтов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>– особенно КОНСТРУКТИВНЫМ, тренировать на практике.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 xml:space="preserve">- Учить общаться со взрослыми: с незнакомыми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>(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>не контактировать, позвать знакомых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 xml:space="preserve">),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>со знакомыми: не бояться, слушать, уважать.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" w:cs="" w:cstheme="majorBidi" w:eastAsiaTheme="majorEastAsia" w:ascii="Times New Roman" w:hAnsi="Times New Roman"/>
          <w:color w:themeColor="text1" w:val="000000"/>
          <w:kern w:val="2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" w:cs="Calibri" w:ascii="Times New Roman" w:hAnsi="Times New Roman" w:cstheme="minorHAnsi" w:eastAsiaTheme="majorEastAsia"/>
          <w:b/>
          <w:color w:themeColor="text1" w:val="000000"/>
          <w:kern w:val="2"/>
          <w:sz w:val="32"/>
          <w:szCs w:val="32"/>
        </w:rPr>
        <w:t>ЭМОЦИОНАЛЬНО-ВОЛЕВАЯ ГОТОВНОСТЬ.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t>Способность делать не только то, что хочу, но и то, что надо, не бояться трудностей, разрешать их самостоятельно. Адекватная самооценка и положительный образ себя. Умение сосредоточиться, управление эмоциями.</w:t>
        <w:br/>
        <w:br/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8"/>
          <w:szCs w:val="28"/>
          <w:u w:val="single"/>
        </w:rPr>
        <w:t>Как помочь научиться управлять своими эмоциями и желаниями?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8"/>
          <w:szCs w:val="28"/>
        </w:rPr>
        <w:br/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>1.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Сформировать эти качества можно через игру !!!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Игры учат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соблюдать правила,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спокойно дожидаться своей очереди, своего хода, с достоинством проигрывать, выстраивать свою стратегию и при этом учитывать постоянно меняющиеся обстоятельства и т. д.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br/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>2.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Соблюдение р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ежим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а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, достаточное количество сна (мин. 9 часов).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br/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>3.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Четкие рамки, границы и установки родителя. Система правил.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У ребенка должна быть система кординат, в которой он существует. Это дает ребенку чувство безопасности, защищенности, постоянства и уверенность. Чтобы соблюдать правила и даже чтобы научиться нарушать границы и правила, необходимо сначала их знать и понимать.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br/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>4.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Четкая система поощрений и наказаний.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Она должна быть системой. И принятый в семье порядок должен соблюдаться. Как детьми, так и взрослыми. 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br/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>5.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Формировать адекватную самооценку ребенка через объективную оценку его действий и результатов.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Для ребенка важно слышать обратную связь от родителя по поводу того, что он делает. Важно: не по поводу особенностей и качеств ребенка, а по поводу его действий.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" w:cs="" w:cstheme="majorBidi" w:eastAsiaTheme="majorEastAsia"/>
          <w:color w:themeColor="text1" w:val="000000"/>
          <w:kern w:val="2"/>
          <w:sz w:val="28"/>
          <w:szCs w:val="28"/>
        </w:rPr>
      </w:pPr>
      <w:r>
        <w:rPr>
          <w:rFonts w:eastAsia="" w:cs="" w:cstheme="majorBidi" w:eastAsiaTheme="majorEastAsia" w:ascii="Times New Roman" w:hAnsi="Times New Roman"/>
          <w:color w:themeColor="text1" w:val="000000"/>
          <w:kern w:val="2"/>
          <w:sz w:val="28"/>
          <w:szCs w:val="28"/>
        </w:rPr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i/>
          <w:iCs/>
          <w:color w:themeColor="text1" w:val="000000"/>
          <w:kern w:val="2"/>
          <w:sz w:val="26"/>
          <w:szCs w:val="26"/>
        </w:rPr>
        <w:t xml:space="preserve">В дошкольном возрасте еще нет </w:t>
      </w:r>
      <w:r>
        <w:rPr>
          <w:rFonts w:eastAsia="" w:cs="" w:ascii="Times New Roman" w:hAnsi="Times New Roman" w:cstheme="majorBidi" w:eastAsiaTheme="majorEastAsia"/>
          <w:b/>
          <w:bCs/>
          <w:i/>
          <w:iCs/>
          <w:color w:themeColor="text1" w:val="000000"/>
          <w:kern w:val="2"/>
          <w:sz w:val="26"/>
          <w:szCs w:val="26"/>
          <w:u w:val="single"/>
        </w:rPr>
        <w:t>механизма произвольности</w:t>
      </w:r>
      <w:r>
        <w:rPr>
          <w:rFonts w:eastAsia="" w:cs="" w:ascii="Times New Roman" w:hAnsi="Times New Roman" w:cstheme="majorBidi" w:eastAsiaTheme="majorEastAsia"/>
          <w:i/>
          <w:iCs/>
          <w:color w:themeColor="text1" w:val="000000"/>
          <w:kern w:val="2"/>
          <w:sz w:val="26"/>
          <w:szCs w:val="26"/>
        </w:rPr>
        <w:t xml:space="preserve"> – целенаправленного управления своим вниманием, речью, эмоциями. Ребенок может долго возиться с игрой либо легко запоминать стихотворение, но только если его эмоционально зацепила эта деятельность, то есть, делает он это </w:t>
      </w:r>
      <w:r>
        <w:rPr>
          <w:rFonts w:eastAsia="" w:cs="" w:ascii="Times New Roman" w:hAnsi="Times New Roman" w:cstheme="majorBidi" w:eastAsiaTheme="majorEastAsia"/>
          <w:i/>
          <w:iCs/>
          <w:color w:themeColor="text1" w:val="000000"/>
          <w:kern w:val="2"/>
          <w:sz w:val="26"/>
          <w:szCs w:val="26"/>
          <w:u w:val="single"/>
        </w:rPr>
        <w:t>не</w:t>
      </w:r>
      <w:r>
        <w:rPr>
          <w:rFonts w:eastAsia="" w:cs="" w:ascii="Times New Roman" w:hAnsi="Times New Roman" w:cstheme="majorBidi" w:eastAsiaTheme="majorEastAsia"/>
          <w:i/>
          <w:iCs/>
          <w:color w:themeColor="text1" w:val="000000"/>
          <w:kern w:val="2"/>
          <w:sz w:val="26"/>
          <w:szCs w:val="26"/>
        </w:rPr>
        <w:t>произвольно. </w:t>
      </w:r>
      <w:r>
        <w:rPr>
          <w:rFonts w:eastAsia="" w:cs="" w:ascii="Times New Roman" w:hAnsi="Times New Roman" w:cstheme="majorBidi" w:eastAsiaTheme="majorEastAsia"/>
          <w:i/>
          <w:iCs/>
          <w:color w:themeColor="text1" w:val="000000"/>
          <w:kern w:val="2"/>
          <w:sz w:val="26"/>
          <w:szCs w:val="26"/>
        </w:rPr>
        <w:t xml:space="preserve">Ребенок готов к школе тогда, когда у него хотя бы частично </w:t>
      </w:r>
      <w:r>
        <w:rPr>
          <w:rFonts w:eastAsia="" w:cs="" w:ascii="Times New Roman" w:hAnsi="Times New Roman" w:cstheme="majorBidi" w:eastAsiaTheme="majorEastAsia"/>
          <w:i/>
          <w:iCs/>
          <w:color w:themeColor="text1" w:val="000000"/>
          <w:kern w:val="2"/>
          <w:sz w:val="26"/>
          <w:szCs w:val="26"/>
          <w:u w:val="single"/>
        </w:rPr>
        <w:t>сформирован механизм произвольности.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Поощряйте усидчивость, когда ребенок ее проявляет, говорите о необходимости контроля над собой. Для этого необходимо, чтобы ребёнок мог сосредоточиться на инструкции, которую получает от взрослого. Вы можете развивать такое умение, давая детям разные, 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сначала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 xml:space="preserve"> несложные задания. При этом обязательно просить детей повторить ваши слова, чтобы убедиться в том, что они всё услышали и правильно поняли. </w:t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b/>
          <w:bCs/>
          <w:color w:themeColor="text1" w:val="000000"/>
          <w:kern w:val="2"/>
          <w:sz w:val="26"/>
          <w:szCs w:val="26"/>
        </w:rPr>
        <w:t>Саморегуляция</w:t>
      </w:r>
      <w:r>
        <w:rPr>
          <w:rFonts w:eastAsia="" w:cs="" w:ascii="Times New Roman" w:hAnsi="Times New Roman" w:cstheme="majorBidi" w:eastAsiaTheme="majorEastAsia"/>
          <w:color w:themeColor="text1" w:val="000000"/>
          <w:kern w:val="2"/>
          <w:sz w:val="26"/>
          <w:szCs w:val="26"/>
        </w:rPr>
        <w:t> – основа готовности к школе !</w:t>
      </w:r>
    </w:p>
    <w:p>
      <w:pPr>
        <w:pStyle w:val="Normal"/>
        <w:spacing w:before="0" w:after="160"/>
        <w:jc w:val="center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 xml:space="preserve">Получается, что психологическая готовность к школе – это вся дошкольная жизнь. </w:t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>И чем больше она будет наполнена (не игрой в гаджет), а прогулками, активными играми, сюжетно-ролевыми играми, творчеством, совместным чтением</w:t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 xml:space="preserve"> </w:t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 xml:space="preserve">книг и теплыми семейными мероприятиями, тем лучше. </w:t>
      </w:r>
    </w:p>
    <w:p>
      <w:pPr>
        <w:pStyle w:val="Normal"/>
        <w:spacing w:before="0" w:after="160"/>
        <w:jc w:val="center"/>
        <w:rPr>
          <w:sz w:val="26"/>
          <w:szCs w:val="26"/>
        </w:rPr>
      </w:pP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>И</w:t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 xml:space="preserve"> даже за несколько месяцев до школы можно при необходимости что - то скорректировать и помочь будущему первокласснику спокойно и радостно войти в новый </w:t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 xml:space="preserve">школьный </w:t>
      </w:r>
      <w:r>
        <w:rPr>
          <w:rFonts w:eastAsia="" w:cs="" w:ascii="Times New Roman" w:hAnsi="Times New Roman" w:cstheme="majorBidi" w:eastAsiaTheme="majorEastAsia"/>
          <w:b/>
          <w:color w:themeColor="text1" w:val="000000"/>
          <w:kern w:val="2"/>
          <w:sz w:val="26"/>
          <w:szCs w:val="26"/>
        </w:rPr>
        <w:t>мир.</w:t>
      </w:r>
    </w:p>
    <w:sectPr>
      <w:type w:val="nextPage"/>
      <w:pgSz w:w="11906" w:h="16838"/>
      <w:pgMar w:left="1134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845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845dd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LibreOffice/24.2.5.2$Windows_X86_64 LibreOffice_project/bffef4ea93e59bebbeaf7f431bb02b1a39ee8a59</Application>
  <AppVersion>15.0000</AppVersion>
  <Pages>4</Pages>
  <Words>1170</Words>
  <Characters>7401</Characters>
  <CharactersWithSpaces>8544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2024-03-15T09:27:00Z</dcterms:created>
  <dc:creator>User</dc:creator>
  <dc:description/>
  <dc:language>ru-RU</dc:language>
  <cp:lastModifiedBy/>
  <cp:lastPrinted>2025-03-14T16:06:28Z</cp:lastPrinted>
  <dcterms:modified xsi:type="dcterms:W3CDTF">2025-03-14T16:05:20Z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